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D4" w:rsidRPr="000B4108" w:rsidRDefault="00977D3F" w:rsidP="000B41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6"/>
          <w:szCs w:val="26"/>
          <w:lang w:eastAsia="en-GB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00000"/>
          <w:kern w:val="36"/>
          <w:sz w:val="26"/>
          <w:szCs w:val="26"/>
          <w:lang w:eastAsia="en-GB"/>
        </w:rPr>
        <w:t xml:space="preserve">Procedure for </w:t>
      </w:r>
      <w:r w:rsidR="003E0B75">
        <w:rPr>
          <w:rFonts w:eastAsia="Times New Roman" w:cstheme="minorHAnsi"/>
          <w:b/>
          <w:bCs/>
          <w:color w:val="000000"/>
          <w:kern w:val="36"/>
          <w:sz w:val="26"/>
          <w:szCs w:val="26"/>
          <w:lang w:eastAsia="en-GB"/>
        </w:rPr>
        <w:t>Appeal</w:t>
      </w:r>
      <w:r w:rsidR="002D1482">
        <w:rPr>
          <w:rFonts w:eastAsia="Times New Roman" w:cstheme="minorHAnsi"/>
          <w:b/>
          <w:bCs/>
          <w:color w:val="000000"/>
          <w:kern w:val="36"/>
          <w:sz w:val="26"/>
          <w:szCs w:val="26"/>
          <w:lang w:eastAsia="en-GB"/>
        </w:rPr>
        <w:t>s</w:t>
      </w:r>
      <w:r w:rsidR="003E0B75">
        <w:rPr>
          <w:rFonts w:eastAsia="Times New Roman" w:cstheme="minorHAnsi"/>
          <w:b/>
          <w:bCs/>
          <w:color w:val="000000"/>
          <w:kern w:val="36"/>
          <w:sz w:val="26"/>
          <w:szCs w:val="26"/>
          <w:lang w:eastAsia="en-GB"/>
        </w:rPr>
        <w:t xml:space="preserve"> against a Decision of an Investigating Committee</w:t>
      </w:r>
    </w:p>
    <w:p w:rsidR="00F87844" w:rsidRPr="00F87844" w:rsidRDefault="00F87844" w:rsidP="00F8784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F8784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1 INSTITUTION AND ARRANGEMENT OF </w:t>
      </w:r>
      <w:r w:rsidR="00FD637F" w:rsidRPr="000B41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THE PANEL</w:t>
      </w:r>
    </w:p>
    <w:p w:rsidR="00F87844" w:rsidRPr="00F87844" w:rsidRDefault="00F87844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B41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1.1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8A1918">
        <w:rPr>
          <w:rFonts w:eastAsia="Times New Roman" w:cstheme="minorHAnsi"/>
          <w:color w:val="000000"/>
          <w:sz w:val="24"/>
          <w:szCs w:val="24"/>
          <w:lang w:eastAsia="en-GB"/>
        </w:rPr>
        <w:t>On receipt of a</w:t>
      </w:r>
      <w:r w:rsidR="003E0B7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 appeal against a decision of an Investigating Committee, a meeting will be arranged of a </w:t>
      </w:r>
      <w:r w:rsidR="00F51CEA">
        <w:rPr>
          <w:rFonts w:eastAsia="Times New Roman" w:cstheme="minorHAnsi"/>
          <w:color w:val="000000"/>
          <w:sz w:val="24"/>
          <w:szCs w:val="24"/>
          <w:lang w:eastAsia="en-GB"/>
        </w:rPr>
        <w:t>sub-committee of Senate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E5565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(“the </w:t>
      </w:r>
      <w:r w:rsidR="001F5D53">
        <w:rPr>
          <w:rFonts w:eastAsia="Times New Roman" w:cstheme="minorHAnsi"/>
          <w:color w:val="000000"/>
          <w:sz w:val="24"/>
          <w:szCs w:val="24"/>
          <w:lang w:eastAsia="en-GB"/>
        </w:rPr>
        <w:t>sub-</w:t>
      </w:r>
      <w:r w:rsidR="00E5565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Committee”) 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>constituted as follows:</w:t>
      </w:r>
    </w:p>
    <w:p w:rsidR="00F87844" w:rsidRPr="00E55657" w:rsidRDefault="000B7845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a)</w:t>
      </w:r>
      <w:r w:rsidR="00F51CEA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 </w:t>
      </w:r>
      <w:r w:rsidR="003E0B75">
        <w:rPr>
          <w:rFonts w:eastAsia="Times New Roman" w:cstheme="minorHAnsi"/>
          <w:bCs/>
          <w:color w:val="000000"/>
          <w:sz w:val="24"/>
          <w:szCs w:val="24"/>
          <w:lang w:eastAsia="en-GB"/>
        </w:rPr>
        <w:t>A Senior Academic</w:t>
      </w:r>
      <w:r w:rsidR="00F51CEA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of the University </w:t>
      </w:r>
      <w:r>
        <w:rPr>
          <w:rFonts w:eastAsia="Times New Roman" w:cstheme="minorHAnsi"/>
          <w:bCs/>
          <w:color w:val="000000"/>
          <w:sz w:val="24"/>
          <w:szCs w:val="24"/>
          <w:lang w:eastAsia="en-GB"/>
        </w:rPr>
        <w:t>shall</w:t>
      </w:r>
      <w:r w:rsidR="00F51CEA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normally</w:t>
      </w:r>
      <w:r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be appointed as Chair</w:t>
      </w:r>
      <w:r w:rsidR="00E55657">
        <w:rPr>
          <w:rFonts w:eastAsia="Times New Roman" w:cstheme="minorHAnsi"/>
          <w:bCs/>
          <w:color w:val="000000"/>
          <w:sz w:val="24"/>
          <w:szCs w:val="24"/>
          <w:lang w:eastAsia="en-GB"/>
        </w:rPr>
        <w:t>;</w:t>
      </w:r>
    </w:p>
    <w:p w:rsidR="00F87844" w:rsidRDefault="000B7845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b</w:t>
      </w:r>
      <w:r w:rsidR="00F87844" w:rsidRPr="000B41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)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3E0B75"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="00F51CE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wo </w:t>
      </w:r>
      <w:r w:rsidR="003E0B7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academic </w:t>
      </w:r>
      <w:r w:rsidR="00F51CE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members of </w:t>
      </w:r>
      <w:r w:rsidR="003E0B75">
        <w:rPr>
          <w:rFonts w:eastAsia="Times New Roman" w:cstheme="minorHAnsi"/>
          <w:color w:val="000000"/>
          <w:sz w:val="24"/>
          <w:szCs w:val="24"/>
          <w:lang w:eastAsia="en-GB"/>
        </w:rPr>
        <w:t>University staff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 not previously associated with the case.</w:t>
      </w:r>
    </w:p>
    <w:p w:rsidR="00E55657" w:rsidRPr="00F87844" w:rsidRDefault="00E55657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No member of the Committee shall have had any previous involvement in the matters which </w:t>
      </w:r>
      <w:r w:rsidR="008A191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are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referred to in the </w:t>
      </w:r>
      <w:r w:rsidR="00F51CEA">
        <w:rPr>
          <w:rFonts w:eastAsia="Times New Roman" w:cstheme="minorHAnsi"/>
          <w:color w:val="000000"/>
          <w:sz w:val="24"/>
          <w:szCs w:val="24"/>
          <w:lang w:eastAsia="en-GB"/>
        </w:rPr>
        <w:t>plea of mitigation</w:t>
      </w:r>
      <w:r w:rsidR="000B7845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F87844" w:rsidRDefault="00F87844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B41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1.2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parties to a</w:t>
      </w:r>
      <w:r w:rsidR="003E0B75">
        <w:rPr>
          <w:rFonts w:eastAsia="Times New Roman" w:cstheme="minorHAnsi"/>
          <w:color w:val="000000"/>
          <w:sz w:val="24"/>
          <w:szCs w:val="24"/>
          <w:lang w:eastAsia="en-GB"/>
        </w:rPr>
        <w:t>n appeal against a decision of an Investigating Committee</w:t>
      </w:r>
      <w:r w:rsidR="00F51CEA"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shall be the </w:t>
      </w:r>
      <w:r w:rsidR="000B4108" w:rsidRPr="000B4108">
        <w:rPr>
          <w:rFonts w:eastAsia="Times New Roman" w:cstheme="minorHAnsi"/>
          <w:color w:val="000000"/>
          <w:sz w:val="24"/>
          <w:szCs w:val="24"/>
          <w:lang w:eastAsia="en-GB"/>
        </w:rPr>
        <w:t>student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the </w:t>
      </w:r>
      <w:r w:rsidR="000B4108" w:rsidRPr="000B410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Chair of the </w:t>
      </w:r>
      <w:r w:rsidR="00F51CEA">
        <w:rPr>
          <w:rFonts w:eastAsia="Times New Roman" w:cstheme="minorHAnsi"/>
          <w:color w:val="000000"/>
          <w:sz w:val="24"/>
          <w:szCs w:val="24"/>
          <w:lang w:eastAsia="en-GB"/>
        </w:rPr>
        <w:t>Investigating Committee Hearing</w:t>
      </w:r>
      <w:r w:rsidR="004A3C7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Panel</w:t>
      </w:r>
      <w:r w:rsidR="00E55657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7F498E" w:rsidRPr="007F498E" w:rsidRDefault="007F498E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1.3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Committee shall be advised by </w:t>
      </w:r>
      <w:r w:rsidR="001F5D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Academic Registrar or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a member of the University’s </w:t>
      </w:r>
      <w:r w:rsidR="00F51CEA">
        <w:rPr>
          <w:rFonts w:eastAsia="Times New Roman" w:cstheme="minorHAnsi"/>
          <w:color w:val="000000"/>
          <w:sz w:val="24"/>
          <w:szCs w:val="24"/>
          <w:lang w:eastAsia="en-GB"/>
        </w:rPr>
        <w:t>Student Casework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team with no previous, substantive involvement in the </w:t>
      </w:r>
      <w:r w:rsidR="005E230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matters aired in the </w:t>
      </w:r>
      <w:r w:rsidR="00F51CEA">
        <w:rPr>
          <w:rFonts w:eastAsia="Times New Roman" w:cstheme="minorHAnsi"/>
          <w:color w:val="000000"/>
          <w:sz w:val="24"/>
          <w:szCs w:val="24"/>
          <w:lang w:eastAsia="en-GB"/>
        </w:rPr>
        <w:t>plea of mitigation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; the advisor to the Panel shall be responsible for ensuring that a note of proceedings is kept.</w:t>
      </w:r>
    </w:p>
    <w:p w:rsidR="00F87844" w:rsidRPr="00F87844" w:rsidRDefault="00F87844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B41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1.</w:t>
      </w:r>
      <w:r w:rsidR="001F5D53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4</w:t>
      </w:r>
      <w:r w:rsidR="001F5D53"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="003E0B75">
        <w:rPr>
          <w:rFonts w:eastAsia="Times New Roman" w:cstheme="minorHAnsi"/>
          <w:color w:val="000000"/>
          <w:sz w:val="24"/>
          <w:szCs w:val="24"/>
          <w:lang w:eastAsia="en-GB"/>
        </w:rPr>
        <w:t>n appeal against a decision of an Investigating Committee</w:t>
      </w:r>
      <w:r w:rsidR="00F51CEA"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shall not be resolved without the </w:t>
      </w:r>
      <w:r w:rsidR="000B4108" w:rsidRPr="000B4108">
        <w:rPr>
          <w:rFonts w:eastAsia="Times New Roman" w:cstheme="minorHAnsi"/>
          <w:color w:val="000000"/>
          <w:sz w:val="24"/>
          <w:szCs w:val="24"/>
          <w:lang w:eastAsia="en-GB"/>
        </w:rPr>
        <w:t>student</w:t>
      </w:r>
      <w:r w:rsidR="00F51CEA">
        <w:rPr>
          <w:rFonts w:eastAsia="Times New Roman" w:cstheme="minorHAnsi"/>
          <w:color w:val="000000"/>
          <w:sz w:val="24"/>
          <w:szCs w:val="24"/>
          <w:lang w:eastAsia="en-GB"/>
        </w:rPr>
        <w:t>, or former student,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having the right to be heard at a meeting of the </w:t>
      </w:r>
      <w:r w:rsidR="00F51CEA">
        <w:rPr>
          <w:rFonts w:eastAsia="Times New Roman" w:cstheme="minorHAnsi"/>
          <w:color w:val="000000"/>
          <w:sz w:val="24"/>
          <w:szCs w:val="24"/>
          <w:lang w:eastAsia="en-GB"/>
        </w:rPr>
        <w:t>sub-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>Committee.</w:t>
      </w:r>
    </w:p>
    <w:p w:rsidR="00F87844" w:rsidRPr="00F87844" w:rsidRDefault="00F87844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B41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1.</w:t>
      </w:r>
      <w:r w:rsidR="001F5D53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5</w:t>
      </w:r>
      <w:r w:rsidR="001F5D5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E5565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At least </w:t>
      </w:r>
      <w:r w:rsidR="000B7845">
        <w:rPr>
          <w:rFonts w:eastAsia="Times New Roman" w:cstheme="minorHAnsi"/>
          <w:color w:val="000000"/>
          <w:sz w:val="24"/>
          <w:szCs w:val="24"/>
          <w:lang w:eastAsia="en-GB"/>
        </w:rPr>
        <w:t>14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days in advance of the meeting of the </w:t>
      </w:r>
      <w:r w:rsidR="004759A1">
        <w:rPr>
          <w:rFonts w:eastAsia="Times New Roman" w:cstheme="minorHAnsi"/>
          <w:color w:val="000000"/>
          <w:sz w:val="24"/>
          <w:szCs w:val="24"/>
          <w:lang w:eastAsia="en-GB"/>
        </w:rPr>
        <w:t>sub-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>Committee</w:t>
      </w:r>
      <w:r w:rsidR="008A1918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</w:t>
      </w:r>
      <w:r w:rsidR="000B4108" w:rsidRPr="000B4108">
        <w:rPr>
          <w:rFonts w:eastAsia="Times New Roman" w:cstheme="minorHAnsi"/>
          <w:color w:val="000000"/>
          <w:sz w:val="24"/>
          <w:szCs w:val="24"/>
          <w:lang w:eastAsia="en-GB"/>
        </w:rPr>
        <w:t>student</w:t>
      </w:r>
      <w:r w:rsidR="000B4108"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the </w:t>
      </w:r>
      <w:r w:rsidR="000B4108" w:rsidRPr="000B410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Chair of the </w:t>
      </w:r>
      <w:r w:rsidR="00F51CEA">
        <w:rPr>
          <w:rFonts w:eastAsia="Times New Roman" w:cstheme="minorHAnsi"/>
          <w:color w:val="000000"/>
          <w:sz w:val="24"/>
          <w:szCs w:val="24"/>
          <w:lang w:eastAsia="en-GB"/>
        </w:rPr>
        <w:t>Investigating Committee Hearing</w:t>
      </w:r>
      <w:r w:rsidR="004A3C7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Panel 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>shall be notified of:</w:t>
      </w:r>
    </w:p>
    <w:p w:rsidR="00F87844" w:rsidRPr="00F87844" w:rsidRDefault="00F87844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B41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a)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>the</w:t>
      </w:r>
      <w:proofErr w:type="gramEnd"/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date, time and venue of the meeting;</w:t>
      </w:r>
    </w:p>
    <w:p w:rsidR="00F87844" w:rsidRPr="00F87844" w:rsidRDefault="00F87844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B41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b)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>their</w:t>
      </w:r>
      <w:proofErr w:type="gramEnd"/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entitlement to be represented at the meeting by a friend or representative;</w:t>
      </w:r>
    </w:p>
    <w:p w:rsidR="00F87844" w:rsidRPr="00F87844" w:rsidRDefault="00F87844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B41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c)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>their</w:t>
      </w:r>
      <w:proofErr w:type="gramEnd"/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entitlement to call witnesses as they think fit and the arrangements for notification thereof;</w:t>
      </w:r>
    </w:p>
    <w:p w:rsidR="00F87844" w:rsidRPr="00F87844" w:rsidRDefault="00F87844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B41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d)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>their</w:t>
      </w:r>
      <w:proofErr w:type="gramEnd"/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entitlement to submit written evidence and the arrangements for the submission thereof.</w:t>
      </w:r>
    </w:p>
    <w:p w:rsidR="00F87844" w:rsidRPr="00F87844" w:rsidRDefault="00F87844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B41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1.5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names of any witnesses and any written evidence shall be submitted to the </w:t>
      </w:r>
      <w:r w:rsidR="00F51CEA">
        <w:rPr>
          <w:rFonts w:eastAsia="Times New Roman" w:cstheme="minorHAnsi"/>
          <w:color w:val="000000"/>
          <w:sz w:val="24"/>
          <w:szCs w:val="24"/>
          <w:lang w:eastAsia="en-GB"/>
        </w:rPr>
        <w:t>Academic Registrar</w:t>
      </w:r>
      <w:r w:rsidR="000B4108" w:rsidRPr="000B410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or </w:t>
      </w:r>
      <w:r w:rsidR="005E230B">
        <w:rPr>
          <w:rFonts w:eastAsia="Times New Roman" w:cstheme="minorHAnsi"/>
          <w:color w:val="000000"/>
          <w:sz w:val="24"/>
          <w:szCs w:val="24"/>
          <w:lang w:eastAsia="en-GB"/>
        </w:rPr>
        <w:t>their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representative not later than seven days prior to the date of the hearing.</w:t>
      </w:r>
    </w:p>
    <w:p w:rsidR="00F87844" w:rsidRPr="00F87844" w:rsidRDefault="00F87844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B41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1.6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A83ED8">
        <w:rPr>
          <w:rFonts w:eastAsia="Times New Roman" w:cstheme="minorHAnsi"/>
          <w:color w:val="000000"/>
          <w:sz w:val="24"/>
          <w:szCs w:val="24"/>
          <w:lang w:eastAsia="en-GB"/>
        </w:rPr>
        <w:t>Once notice of the meeting is given, the meeting shall proceed on the allotted date unless either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</w:t>
      </w:r>
      <w:r w:rsidR="000B4108" w:rsidRPr="000B410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student or the Chair </w:t>
      </w:r>
      <w:r w:rsidR="00E5565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of the </w:t>
      </w:r>
      <w:r w:rsidR="00F51CEA">
        <w:rPr>
          <w:rFonts w:eastAsia="Times New Roman" w:cstheme="minorHAnsi"/>
          <w:color w:val="000000"/>
          <w:sz w:val="24"/>
          <w:szCs w:val="24"/>
          <w:lang w:eastAsia="en-GB"/>
        </w:rPr>
        <w:t>Investigating Committee Hearing</w:t>
      </w:r>
      <w:r w:rsidR="004A3C7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Panel </w:t>
      </w:r>
      <w:r w:rsidR="006705B3">
        <w:rPr>
          <w:rFonts w:eastAsia="Times New Roman" w:cstheme="minorHAnsi"/>
          <w:color w:val="000000"/>
          <w:sz w:val="24"/>
          <w:szCs w:val="24"/>
          <w:lang w:eastAsia="en-GB"/>
        </w:rPr>
        <w:t>is</w:t>
      </w:r>
      <w:r w:rsidR="00A83ED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unable to attend for good reason. Requests for postponement shall be submitted to the </w:t>
      </w:r>
      <w:r w:rsidR="00F51CEA">
        <w:rPr>
          <w:rFonts w:eastAsia="Times New Roman" w:cstheme="minorHAnsi"/>
          <w:color w:val="000000"/>
          <w:sz w:val="24"/>
          <w:szCs w:val="24"/>
          <w:lang w:eastAsia="en-GB"/>
        </w:rPr>
        <w:t>Academic Registrar</w:t>
      </w:r>
      <w:r w:rsidR="00A83ED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normally at least seven days before the </w:t>
      </w:r>
      <w:r w:rsidR="006705B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meeting. The </w:t>
      </w:r>
      <w:r w:rsidR="00F51CEA">
        <w:rPr>
          <w:rFonts w:eastAsia="Times New Roman" w:cstheme="minorHAnsi"/>
          <w:color w:val="000000"/>
          <w:sz w:val="24"/>
          <w:szCs w:val="24"/>
          <w:lang w:eastAsia="en-GB"/>
        </w:rPr>
        <w:t>Academic Registrar</w:t>
      </w:r>
      <w:r w:rsidR="00A83ED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shall determine whether good reason for postponement of the hearing has been </w:t>
      </w:r>
      <w:r w:rsidR="00A83ED8"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established, and a request for postponement shall normally be accompanied by relevant, documented evidence</w:t>
      </w:r>
      <w:r w:rsidR="005E230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r w:rsidR="00A83ED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If the </w:t>
      </w:r>
      <w:r w:rsidR="00F51CEA">
        <w:rPr>
          <w:rFonts w:eastAsia="Times New Roman" w:cstheme="minorHAnsi"/>
          <w:color w:val="000000"/>
          <w:sz w:val="24"/>
          <w:szCs w:val="24"/>
          <w:lang w:eastAsia="en-GB"/>
        </w:rPr>
        <w:t>Academic Registrar</w:t>
      </w:r>
      <w:r w:rsidR="00A83ED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agrees to postponement, the meeting shall be rearranged as soon as possible and in accordance with the notice requirements set out in 1.4 above.</w:t>
      </w:r>
    </w:p>
    <w:p w:rsidR="00F87844" w:rsidRPr="00F87844" w:rsidRDefault="00F87844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B41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1.7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Chair of the </w:t>
      </w:r>
      <w:r w:rsidR="004759A1">
        <w:rPr>
          <w:rFonts w:eastAsia="Times New Roman" w:cstheme="minorHAnsi"/>
          <w:color w:val="000000"/>
          <w:sz w:val="24"/>
          <w:szCs w:val="24"/>
          <w:lang w:eastAsia="en-GB"/>
        </w:rPr>
        <w:t>sub-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Committee may set a time limit for the hearing, to the intent that the </w:t>
      </w:r>
      <w:r w:rsidR="007A5648">
        <w:rPr>
          <w:rFonts w:eastAsia="Times New Roman" w:cstheme="minorHAnsi"/>
          <w:color w:val="000000"/>
          <w:sz w:val="24"/>
          <w:szCs w:val="24"/>
          <w:lang w:eastAsia="en-GB"/>
        </w:rPr>
        <w:t>plea of mitigation</w:t>
      </w:r>
      <w:r w:rsidR="007A5648"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>shall be heard and determined as expeditiously as reasonably practicable.</w:t>
      </w:r>
    </w:p>
    <w:p w:rsidR="00F87844" w:rsidRPr="00F87844" w:rsidRDefault="00F87844" w:rsidP="00F8784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F8784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2 PROCEDURES FOR THE HEARING</w:t>
      </w:r>
    </w:p>
    <w:p w:rsidR="003E0B75" w:rsidRDefault="00F87844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B41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2.1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All proceedings shall be conducted in the presence of </w:t>
      </w:r>
      <w:r w:rsidR="000B4108" w:rsidRPr="000B410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student and the Chair of the </w:t>
      </w:r>
      <w:r w:rsidR="007A5648">
        <w:rPr>
          <w:rFonts w:eastAsia="Times New Roman" w:cstheme="minorHAnsi"/>
          <w:color w:val="000000"/>
          <w:sz w:val="24"/>
          <w:szCs w:val="24"/>
          <w:lang w:eastAsia="en-GB"/>
        </w:rPr>
        <w:t>Investigating Committee Hearing</w:t>
      </w:r>
      <w:r w:rsidR="004A3C7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Panel 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their representatives unless it is otherwise decided by the Chair of the </w:t>
      </w:r>
      <w:r w:rsidR="004759A1">
        <w:rPr>
          <w:rFonts w:eastAsia="Times New Roman" w:cstheme="minorHAnsi"/>
          <w:color w:val="000000"/>
          <w:sz w:val="24"/>
          <w:szCs w:val="24"/>
          <w:lang w:eastAsia="en-GB"/>
        </w:rPr>
        <w:t>sub-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>Committee, for exceptional reasons and in the interests of justice and fairness and after giving both parties an opportunity to make representations.</w:t>
      </w:r>
      <w:r w:rsidR="00A31DE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Section 2.8 below requires both parties to the </w:t>
      </w:r>
      <w:r w:rsidR="003E0B7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appeal against a decision of an Investigating Committee </w:t>
      </w:r>
      <w:r w:rsidR="00A31DEF">
        <w:rPr>
          <w:rFonts w:eastAsia="Times New Roman" w:cstheme="minorHAnsi"/>
          <w:color w:val="000000"/>
          <w:sz w:val="24"/>
          <w:szCs w:val="24"/>
          <w:lang w:eastAsia="en-GB"/>
        </w:rPr>
        <w:t>to withdraw while the</w:t>
      </w:r>
      <w:r w:rsidR="003E0B7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outcome to the appeal is </w:t>
      </w:r>
      <w:r w:rsidR="00A31DEF">
        <w:rPr>
          <w:rFonts w:eastAsia="Times New Roman" w:cstheme="minorHAnsi"/>
          <w:color w:val="000000"/>
          <w:sz w:val="24"/>
          <w:szCs w:val="24"/>
          <w:lang w:eastAsia="en-GB"/>
        </w:rPr>
        <w:t>d</w:t>
      </w:r>
      <w:r w:rsidR="003E0B75">
        <w:rPr>
          <w:rFonts w:eastAsia="Times New Roman" w:cstheme="minorHAnsi"/>
          <w:color w:val="000000"/>
          <w:sz w:val="24"/>
          <w:szCs w:val="24"/>
          <w:lang w:eastAsia="en-GB"/>
        </w:rPr>
        <w:t>etermined</w:t>
      </w:r>
      <w:r w:rsidR="00A31DEF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F87844" w:rsidRPr="00F87844" w:rsidRDefault="00F87844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B41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2.2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</w:t>
      </w:r>
      <w:r w:rsidR="000B4108" w:rsidRPr="000B4108">
        <w:rPr>
          <w:rFonts w:eastAsia="Times New Roman" w:cstheme="minorHAnsi"/>
          <w:color w:val="000000"/>
          <w:sz w:val="24"/>
          <w:szCs w:val="24"/>
          <w:lang w:eastAsia="en-GB"/>
        </w:rPr>
        <w:t>student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or </w:t>
      </w:r>
      <w:r w:rsidR="005E230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their 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representative shall present </w:t>
      </w:r>
      <w:r w:rsidR="005E230B">
        <w:rPr>
          <w:rFonts w:eastAsia="Times New Roman" w:cstheme="minorHAnsi"/>
          <w:color w:val="000000"/>
          <w:sz w:val="24"/>
          <w:szCs w:val="24"/>
          <w:lang w:eastAsia="en-GB"/>
        </w:rPr>
        <w:t>their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3E0B75">
        <w:rPr>
          <w:rFonts w:eastAsia="Times New Roman" w:cstheme="minorHAnsi"/>
          <w:color w:val="000000"/>
          <w:sz w:val="24"/>
          <w:szCs w:val="24"/>
          <w:lang w:eastAsia="en-GB"/>
        </w:rPr>
        <w:t>appeal against the decision of the Investigating Committee</w:t>
      </w:r>
      <w:r w:rsidR="00B90973"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call individually </w:t>
      </w:r>
      <w:r w:rsidR="005E230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their 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>witnesses.</w:t>
      </w:r>
    </w:p>
    <w:p w:rsidR="00F87844" w:rsidRPr="00F87844" w:rsidRDefault="00F87844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B41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2.3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</w:t>
      </w:r>
      <w:r w:rsidR="000B4108" w:rsidRPr="000B410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Chair of the </w:t>
      </w:r>
      <w:r w:rsidR="00B90973">
        <w:rPr>
          <w:rFonts w:eastAsia="Times New Roman" w:cstheme="minorHAnsi"/>
          <w:color w:val="000000"/>
          <w:sz w:val="24"/>
          <w:szCs w:val="24"/>
          <w:lang w:eastAsia="en-GB"/>
        </w:rPr>
        <w:t>Investigating Committee Hearing</w:t>
      </w:r>
      <w:r w:rsidR="004A3C7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Panel</w:t>
      </w:r>
      <w:r w:rsidR="00A31DE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against whom the </w:t>
      </w:r>
      <w:r w:rsidR="003E0B7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appeal of decision </w:t>
      </w:r>
      <w:r w:rsidR="007F498E">
        <w:rPr>
          <w:rFonts w:eastAsia="Times New Roman" w:cstheme="minorHAnsi"/>
          <w:color w:val="000000"/>
          <w:sz w:val="24"/>
          <w:szCs w:val="24"/>
          <w:lang w:eastAsia="en-GB"/>
        </w:rPr>
        <w:t>lies</w:t>
      </w:r>
      <w:r w:rsidR="003E0B75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7F498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or their representative</w:t>
      </w:r>
      <w:r w:rsidR="0047223C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shall present their response to the </w:t>
      </w:r>
      <w:r w:rsidR="0047223C">
        <w:rPr>
          <w:rFonts w:eastAsia="Times New Roman" w:cstheme="minorHAnsi"/>
          <w:color w:val="000000"/>
          <w:sz w:val="24"/>
          <w:szCs w:val="24"/>
          <w:lang w:eastAsia="en-GB"/>
        </w:rPr>
        <w:t>appeal against the decision of the Investigating Committee,</w:t>
      </w:r>
      <w:r w:rsidR="00B90973"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>and call individually their witnesses.</w:t>
      </w:r>
    </w:p>
    <w:p w:rsidR="00F87844" w:rsidRPr="00F87844" w:rsidRDefault="00F87844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B41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2.4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Both parties shall be entitled to question witnesses.</w:t>
      </w:r>
    </w:p>
    <w:p w:rsidR="00F87844" w:rsidRPr="00F87844" w:rsidRDefault="00F87844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B41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2.5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Members of the </w:t>
      </w:r>
      <w:r w:rsidR="00B90973">
        <w:rPr>
          <w:rFonts w:eastAsia="Times New Roman" w:cstheme="minorHAnsi"/>
          <w:color w:val="000000"/>
          <w:sz w:val="24"/>
          <w:szCs w:val="24"/>
          <w:lang w:eastAsia="en-GB"/>
        </w:rPr>
        <w:t>sub-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>Committee may question both parties and witnesses at any point in the proceedings.</w:t>
      </w:r>
      <w:r w:rsidR="007F498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Witnesses shall withdraw once evidence has been provided and the parties and the </w:t>
      </w:r>
      <w:r w:rsidR="004759A1">
        <w:rPr>
          <w:rFonts w:eastAsia="Times New Roman" w:cstheme="minorHAnsi"/>
          <w:color w:val="000000"/>
          <w:sz w:val="24"/>
          <w:szCs w:val="24"/>
          <w:lang w:eastAsia="en-GB"/>
        </w:rPr>
        <w:t>sub-</w:t>
      </w:r>
      <w:r w:rsidR="007F498E">
        <w:rPr>
          <w:rFonts w:eastAsia="Times New Roman" w:cstheme="minorHAnsi"/>
          <w:color w:val="000000"/>
          <w:sz w:val="24"/>
          <w:szCs w:val="24"/>
          <w:lang w:eastAsia="en-GB"/>
        </w:rPr>
        <w:t>Committee have no further questions</w:t>
      </w:r>
      <w:r w:rsidR="00D85AC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 them</w:t>
      </w:r>
      <w:r w:rsidR="007F498E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F87844" w:rsidRPr="00F87844" w:rsidRDefault="00F87844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B41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2.6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Both parties may seek</w:t>
      </w:r>
      <w:r w:rsidR="007F498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adjournments and, provided there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is sufficient reason</w:t>
      </w:r>
      <w:r w:rsidR="007F498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r w:rsidR="007F498E" w:rsidRPr="00F87844">
        <w:rPr>
          <w:rFonts w:eastAsia="Times New Roman" w:cstheme="minorHAnsi"/>
          <w:color w:val="000000"/>
          <w:sz w:val="24"/>
          <w:szCs w:val="24"/>
          <w:lang w:eastAsia="en-GB"/>
        </w:rPr>
        <w:t>their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requests sh</w:t>
      </w:r>
      <w:r w:rsidR="007F498E">
        <w:rPr>
          <w:rFonts w:eastAsia="Times New Roman" w:cstheme="minorHAnsi"/>
          <w:color w:val="000000"/>
          <w:sz w:val="24"/>
          <w:szCs w:val="24"/>
          <w:lang w:eastAsia="en-GB"/>
        </w:rPr>
        <w:t>all not unreasonably be refused</w:t>
      </w:r>
      <w:r w:rsidR="00D85AC2">
        <w:rPr>
          <w:rFonts w:eastAsia="Times New Roman" w:cstheme="minorHAnsi"/>
          <w:color w:val="000000"/>
          <w:sz w:val="24"/>
          <w:szCs w:val="24"/>
          <w:lang w:eastAsia="en-GB"/>
        </w:rPr>
        <w:t>; such</w:t>
      </w:r>
      <w:r w:rsidR="007F498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requests </w:t>
      </w:r>
      <w:r w:rsidR="00D85AC2">
        <w:rPr>
          <w:rFonts w:eastAsia="Times New Roman" w:cstheme="minorHAnsi"/>
          <w:color w:val="000000"/>
          <w:sz w:val="24"/>
          <w:szCs w:val="24"/>
          <w:lang w:eastAsia="en-GB"/>
        </w:rPr>
        <w:t>shall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7F498E">
        <w:rPr>
          <w:rFonts w:eastAsia="Times New Roman" w:cstheme="minorHAnsi"/>
          <w:color w:val="000000"/>
          <w:sz w:val="24"/>
          <w:szCs w:val="24"/>
          <w:lang w:eastAsia="en-GB"/>
        </w:rPr>
        <w:t>be determined by the Chair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who may also adjourn the hearing </w:t>
      </w:r>
      <w:r w:rsidR="007F498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at </w:t>
      </w:r>
      <w:r w:rsidR="005E230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their </w:t>
      </w:r>
      <w:r w:rsidR="007F498E">
        <w:rPr>
          <w:rFonts w:eastAsia="Times New Roman" w:cstheme="minorHAnsi"/>
          <w:color w:val="000000"/>
          <w:sz w:val="24"/>
          <w:szCs w:val="24"/>
          <w:lang w:eastAsia="en-GB"/>
        </w:rPr>
        <w:t>discretion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the interests of justice and fairness.</w:t>
      </w:r>
    </w:p>
    <w:p w:rsidR="00F87844" w:rsidRPr="00F87844" w:rsidRDefault="00F87844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B41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2.7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</w:t>
      </w:r>
      <w:r w:rsidR="000B4108" w:rsidRPr="000B410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student 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or </w:t>
      </w:r>
      <w:r w:rsidR="005E230B">
        <w:rPr>
          <w:rFonts w:eastAsia="Times New Roman" w:cstheme="minorHAnsi"/>
          <w:color w:val="000000"/>
          <w:sz w:val="24"/>
          <w:szCs w:val="24"/>
          <w:lang w:eastAsia="en-GB"/>
        </w:rPr>
        <w:t>their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representative, followed by the </w:t>
      </w:r>
      <w:r w:rsidR="000B4108" w:rsidRPr="000B410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Chair of the </w:t>
      </w:r>
      <w:r w:rsidR="00E00E12">
        <w:rPr>
          <w:rFonts w:eastAsia="Times New Roman" w:cstheme="minorHAnsi"/>
          <w:color w:val="000000"/>
          <w:sz w:val="24"/>
          <w:szCs w:val="24"/>
          <w:lang w:eastAsia="en-GB"/>
        </w:rPr>
        <w:t>Investigating Committee Hearing</w:t>
      </w:r>
      <w:r w:rsidR="004A3C7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Panel </w:t>
      </w:r>
      <w:r w:rsidR="007F498E">
        <w:rPr>
          <w:rFonts w:eastAsia="Times New Roman" w:cstheme="minorHAnsi"/>
          <w:color w:val="000000"/>
          <w:sz w:val="24"/>
          <w:szCs w:val="24"/>
          <w:lang w:eastAsia="en-GB"/>
        </w:rPr>
        <w:t>or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their representative, may conclude by summarising their cases.</w:t>
      </w:r>
    </w:p>
    <w:p w:rsidR="00F87844" w:rsidRPr="00F87844" w:rsidRDefault="00F87844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B41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2.8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Both </w:t>
      </w:r>
      <w:r w:rsidR="007F498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 w:rsidR="000B4108" w:rsidRPr="000B410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student and the Chair of the </w:t>
      </w:r>
      <w:r w:rsidR="00E00E12">
        <w:rPr>
          <w:rFonts w:eastAsia="Times New Roman" w:cstheme="minorHAnsi"/>
          <w:color w:val="000000"/>
          <w:sz w:val="24"/>
          <w:szCs w:val="24"/>
          <w:lang w:eastAsia="en-GB"/>
        </w:rPr>
        <w:t>Investigating Committee Hearing</w:t>
      </w:r>
      <w:r w:rsidR="004A3C7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Panel </w:t>
      </w:r>
      <w:r w:rsidR="007F498E">
        <w:rPr>
          <w:rFonts w:eastAsia="Times New Roman" w:cstheme="minorHAnsi"/>
          <w:color w:val="000000"/>
          <w:sz w:val="24"/>
          <w:szCs w:val="24"/>
          <w:lang w:eastAsia="en-GB"/>
        </w:rPr>
        <w:t>and their representatives and any remaining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witnesses shall withdraw while the </w:t>
      </w:r>
      <w:r w:rsidR="00E00E12">
        <w:rPr>
          <w:rFonts w:eastAsia="Times New Roman" w:cstheme="minorHAnsi"/>
          <w:color w:val="000000"/>
          <w:sz w:val="24"/>
          <w:szCs w:val="24"/>
          <w:lang w:eastAsia="en-GB"/>
        </w:rPr>
        <w:t>plea of mitigation</w:t>
      </w:r>
      <w:r w:rsidR="00E00E12"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is determined. Only members of the </w:t>
      </w:r>
      <w:r w:rsidR="004759A1">
        <w:rPr>
          <w:rFonts w:eastAsia="Times New Roman" w:cstheme="minorHAnsi"/>
          <w:color w:val="000000"/>
          <w:sz w:val="24"/>
          <w:szCs w:val="24"/>
          <w:lang w:eastAsia="en-GB"/>
        </w:rPr>
        <w:t>sub-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Committee who have been present throughout the hearing shall take part in the determination of the </w:t>
      </w:r>
      <w:r w:rsidR="00980913">
        <w:rPr>
          <w:rFonts w:eastAsia="Times New Roman" w:cstheme="minorHAnsi"/>
          <w:color w:val="000000"/>
          <w:sz w:val="24"/>
          <w:szCs w:val="24"/>
          <w:lang w:eastAsia="en-GB"/>
        </w:rPr>
        <w:t>appeal against a decision of an Investigating Committee</w:t>
      </w:r>
      <w:r w:rsidR="00F76A6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The Advisor to the Panel </w:t>
      </w:r>
      <w:r w:rsidR="00D85AC2">
        <w:rPr>
          <w:rFonts w:eastAsia="Times New Roman" w:cstheme="minorHAnsi"/>
          <w:color w:val="000000"/>
          <w:sz w:val="24"/>
          <w:szCs w:val="24"/>
          <w:lang w:eastAsia="en-GB"/>
        </w:rPr>
        <w:t>shall</w:t>
      </w:r>
      <w:r w:rsidR="00F76A6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remain present while the Committee determines the </w:t>
      </w:r>
      <w:r w:rsidR="00980913">
        <w:rPr>
          <w:rFonts w:eastAsia="Times New Roman" w:cstheme="minorHAnsi"/>
          <w:color w:val="000000"/>
          <w:sz w:val="24"/>
          <w:szCs w:val="24"/>
          <w:lang w:eastAsia="en-GB"/>
        </w:rPr>
        <w:t>appeal outcome</w:t>
      </w:r>
      <w:r w:rsidR="00F76A69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F87844" w:rsidRPr="00F87844" w:rsidRDefault="00F87844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B41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2.9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Either party may be recalled to clarify points of uncertainty on information already given but this must be done in the presence of the other party.</w:t>
      </w:r>
    </w:p>
    <w:p w:rsidR="00F87844" w:rsidRPr="00F87844" w:rsidRDefault="00F87844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B41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lastRenderedPageBreak/>
        <w:t>2.10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procedure set out above may be varied by the </w:t>
      </w:r>
      <w:r w:rsidR="00F76A69">
        <w:rPr>
          <w:rFonts w:eastAsia="Times New Roman" w:cstheme="minorHAnsi"/>
          <w:color w:val="000000"/>
          <w:sz w:val="24"/>
          <w:szCs w:val="24"/>
          <w:lang w:eastAsia="en-GB"/>
        </w:rPr>
        <w:t>Chair o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 the </w:t>
      </w:r>
      <w:r w:rsidR="004759A1">
        <w:rPr>
          <w:rFonts w:eastAsia="Times New Roman" w:cstheme="minorHAnsi"/>
          <w:color w:val="000000"/>
          <w:sz w:val="24"/>
          <w:szCs w:val="24"/>
          <w:lang w:eastAsia="en-GB"/>
        </w:rPr>
        <w:t>sub-</w:t>
      </w:r>
      <w:r w:rsidR="00F76A69">
        <w:rPr>
          <w:rFonts w:eastAsia="Times New Roman" w:cstheme="minorHAnsi"/>
          <w:color w:val="000000"/>
          <w:sz w:val="24"/>
          <w:szCs w:val="24"/>
          <w:lang w:eastAsia="en-GB"/>
        </w:rPr>
        <w:t>Committee with the assent of both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parties to the </w:t>
      </w:r>
      <w:r w:rsidR="0098091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appeal against Investigating Committee decision 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or their representatives if in </w:t>
      </w:r>
      <w:r w:rsidR="005E230B">
        <w:rPr>
          <w:rFonts w:eastAsia="Times New Roman" w:cstheme="minorHAnsi"/>
          <w:color w:val="000000"/>
          <w:sz w:val="24"/>
          <w:szCs w:val="24"/>
          <w:lang w:eastAsia="en-GB"/>
        </w:rPr>
        <w:t>their</w:t>
      </w:r>
      <w:r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judgement the interests of justice and fairness would thereby be best served.</w:t>
      </w:r>
    </w:p>
    <w:p w:rsidR="00F87844" w:rsidRPr="00F87844" w:rsidRDefault="00F87844" w:rsidP="00F8784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F8784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3 NOTIFICATION OF DECISION</w:t>
      </w:r>
    </w:p>
    <w:p w:rsidR="00F87844" w:rsidRPr="00F87844" w:rsidRDefault="00F76A69" w:rsidP="00F878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3.1 </w:t>
      </w:r>
      <w:r w:rsidR="005E230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 w:rsidR="00E00E12">
        <w:rPr>
          <w:rFonts w:eastAsia="Times New Roman" w:cstheme="minorHAnsi"/>
          <w:color w:val="000000"/>
          <w:sz w:val="24"/>
          <w:szCs w:val="24"/>
          <w:lang w:eastAsia="en-GB"/>
        </w:rPr>
        <w:t>sub-</w:t>
      </w:r>
      <w:r w:rsidR="005E230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Committee shall,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on the balance of probabilities</w:t>
      </w:r>
      <w:r w:rsidR="00D85AC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on behalf of </w:t>
      </w:r>
      <w:r w:rsidR="00E00E12">
        <w:rPr>
          <w:rFonts w:eastAsia="Times New Roman" w:cstheme="minorHAnsi"/>
          <w:color w:val="000000"/>
          <w:sz w:val="24"/>
          <w:szCs w:val="24"/>
          <w:lang w:eastAsia="en-GB"/>
        </w:rPr>
        <w:t>Senate</w:t>
      </w:r>
      <w:r w:rsidR="00D40B1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r w:rsidR="00D40B19" w:rsidRPr="00F87844">
        <w:rPr>
          <w:rFonts w:eastAsia="Times New Roman" w:cstheme="minorHAnsi"/>
          <w:color w:val="000000"/>
          <w:sz w:val="24"/>
          <w:szCs w:val="24"/>
          <w:lang w:eastAsia="en-GB"/>
        </w:rPr>
        <w:t>decide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whether or not </w:t>
      </w:r>
      <w:r w:rsidR="00F87844"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 w:rsidR="00980913">
        <w:rPr>
          <w:rFonts w:eastAsia="Times New Roman" w:cstheme="minorHAnsi"/>
          <w:color w:val="000000"/>
          <w:sz w:val="24"/>
          <w:szCs w:val="24"/>
          <w:lang w:eastAsia="en-GB"/>
        </w:rPr>
        <w:t>appeal against Investigating Committee decision</w:t>
      </w:r>
      <w:r w:rsidR="00E00E12"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F87844" w:rsidRPr="00F878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upheld</w:t>
      </w:r>
      <w:r w:rsidR="00D40B1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If the </w:t>
      </w:r>
      <w:r w:rsidR="00E00E12">
        <w:rPr>
          <w:rFonts w:eastAsia="Times New Roman" w:cstheme="minorHAnsi"/>
          <w:color w:val="000000"/>
          <w:sz w:val="24"/>
          <w:szCs w:val="24"/>
          <w:lang w:eastAsia="en-GB"/>
        </w:rPr>
        <w:t>sub-</w:t>
      </w:r>
      <w:r w:rsidR="00D40B1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Committee decides that the </w:t>
      </w:r>
      <w:r w:rsidR="00980913">
        <w:rPr>
          <w:rFonts w:eastAsia="Times New Roman" w:cstheme="minorHAnsi"/>
          <w:color w:val="000000"/>
          <w:sz w:val="24"/>
          <w:szCs w:val="24"/>
          <w:lang w:eastAsia="en-GB"/>
        </w:rPr>
        <w:t>appeal against decision</w:t>
      </w:r>
      <w:r w:rsidR="00E00E1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D40B1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is </w:t>
      </w:r>
      <w:r w:rsidR="008A1918">
        <w:rPr>
          <w:rFonts w:eastAsia="Times New Roman" w:cstheme="minorHAnsi"/>
          <w:color w:val="000000"/>
          <w:sz w:val="24"/>
          <w:szCs w:val="24"/>
          <w:lang w:eastAsia="en-GB"/>
        </w:rPr>
        <w:t>not upheld, the</w:t>
      </w:r>
      <w:r w:rsidR="0098091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original Investigating Committee </w:t>
      </w:r>
      <w:r w:rsidR="008A191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decision </w:t>
      </w:r>
      <w:r w:rsidR="00D85AC2">
        <w:rPr>
          <w:rFonts w:eastAsia="Times New Roman" w:cstheme="minorHAnsi"/>
          <w:color w:val="000000"/>
          <w:sz w:val="24"/>
          <w:szCs w:val="24"/>
          <w:lang w:eastAsia="en-GB"/>
        </w:rPr>
        <w:t>shall</w:t>
      </w:r>
      <w:r w:rsidR="008A191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stand and there is no further internal right of appeal. If the </w:t>
      </w:r>
      <w:r w:rsidR="00E00E12">
        <w:rPr>
          <w:rFonts w:eastAsia="Times New Roman" w:cstheme="minorHAnsi"/>
          <w:color w:val="000000"/>
          <w:sz w:val="24"/>
          <w:szCs w:val="24"/>
          <w:lang w:eastAsia="en-GB"/>
        </w:rPr>
        <w:t>sub-</w:t>
      </w:r>
      <w:r w:rsidR="008A191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Committee decides that the </w:t>
      </w:r>
      <w:r w:rsidR="00980913">
        <w:rPr>
          <w:rFonts w:eastAsia="Times New Roman" w:cstheme="minorHAnsi"/>
          <w:color w:val="000000"/>
          <w:sz w:val="24"/>
          <w:szCs w:val="24"/>
          <w:lang w:eastAsia="en-GB"/>
        </w:rPr>
        <w:t>appeal against decision</w:t>
      </w:r>
      <w:r w:rsidR="00E00E1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8A191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is upheld, it has the power to rescind the decision </w:t>
      </w:r>
      <w:r w:rsidR="00980913">
        <w:rPr>
          <w:rFonts w:eastAsia="Times New Roman" w:cstheme="minorHAnsi"/>
          <w:color w:val="000000"/>
          <w:sz w:val="24"/>
          <w:szCs w:val="24"/>
          <w:lang w:eastAsia="en-GB"/>
        </w:rPr>
        <w:t>made by the Investigating Committee</w:t>
      </w:r>
      <w:r w:rsidR="00E00E1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4759A1"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="008A191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nd recommend </w:t>
      </w:r>
      <w:r w:rsidR="00D85AC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to Senate such proposals for redress of the </w:t>
      </w:r>
      <w:r w:rsidR="00980913">
        <w:rPr>
          <w:rFonts w:eastAsia="Times New Roman" w:cstheme="minorHAnsi"/>
          <w:color w:val="000000"/>
          <w:sz w:val="24"/>
          <w:szCs w:val="24"/>
          <w:lang w:eastAsia="en-GB"/>
        </w:rPr>
        <w:t>appeal against decision</w:t>
      </w:r>
      <w:r w:rsidR="004759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D85AC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as it sees fit; this may include a recommendation of a sanction other than </w:t>
      </w:r>
      <w:r w:rsidR="004759A1">
        <w:rPr>
          <w:rFonts w:eastAsia="Times New Roman" w:cstheme="minorHAnsi"/>
          <w:color w:val="000000"/>
          <w:sz w:val="24"/>
          <w:szCs w:val="24"/>
          <w:lang w:eastAsia="en-GB"/>
        </w:rPr>
        <w:t>that stated above</w:t>
      </w:r>
      <w:r w:rsidR="00D85AC2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5E69E5" w:rsidRPr="000B4108" w:rsidRDefault="00BC6F40">
      <w:pPr>
        <w:rPr>
          <w:rFonts w:cstheme="minorHAnsi"/>
          <w:sz w:val="24"/>
          <w:szCs w:val="24"/>
        </w:rPr>
      </w:pPr>
    </w:p>
    <w:sectPr w:rsidR="005E69E5" w:rsidRPr="000B4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44"/>
    <w:rsid w:val="00010532"/>
    <w:rsid w:val="000B4108"/>
    <w:rsid w:val="000B7845"/>
    <w:rsid w:val="001F28B2"/>
    <w:rsid w:val="001F2F3D"/>
    <w:rsid w:val="001F5D53"/>
    <w:rsid w:val="0029429B"/>
    <w:rsid w:val="002D1482"/>
    <w:rsid w:val="002E3F19"/>
    <w:rsid w:val="003E0B75"/>
    <w:rsid w:val="0047223C"/>
    <w:rsid w:val="004759A1"/>
    <w:rsid w:val="004A3C74"/>
    <w:rsid w:val="005E230B"/>
    <w:rsid w:val="00645D71"/>
    <w:rsid w:val="006705B3"/>
    <w:rsid w:val="007A4A17"/>
    <w:rsid w:val="007A5648"/>
    <w:rsid w:val="007F498E"/>
    <w:rsid w:val="008A1918"/>
    <w:rsid w:val="00977D3F"/>
    <w:rsid w:val="00980913"/>
    <w:rsid w:val="00A31DEF"/>
    <w:rsid w:val="00A83ED8"/>
    <w:rsid w:val="00B35E11"/>
    <w:rsid w:val="00B90973"/>
    <w:rsid w:val="00BC6F40"/>
    <w:rsid w:val="00BF207A"/>
    <w:rsid w:val="00CD1ED5"/>
    <w:rsid w:val="00D40B19"/>
    <w:rsid w:val="00D85AC2"/>
    <w:rsid w:val="00E00E12"/>
    <w:rsid w:val="00E55657"/>
    <w:rsid w:val="00EB44D4"/>
    <w:rsid w:val="00F51CEA"/>
    <w:rsid w:val="00F76A69"/>
    <w:rsid w:val="00F87844"/>
    <w:rsid w:val="00F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7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87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87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7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878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8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8784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F2F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F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F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F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F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F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3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7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87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87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7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878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8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8784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F2F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F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F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F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F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F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A7A7-2EE8-4F7D-9D27-1CAE511A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staffbldr</dc:creator>
  <cp:lastModifiedBy>C Hunter</cp:lastModifiedBy>
  <cp:revision>2</cp:revision>
  <dcterms:created xsi:type="dcterms:W3CDTF">2018-02-02T15:01:00Z</dcterms:created>
  <dcterms:modified xsi:type="dcterms:W3CDTF">2018-02-02T15:01:00Z</dcterms:modified>
</cp:coreProperties>
</file>